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F81" w:rsidRDefault="002046C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-238125</wp:posOffset>
            </wp:positionV>
            <wp:extent cx="9429750" cy="6362700"/>
            <wp:effectExtent l="0" t="0" r="0" b="0"/>
            <wp:wrapNone/>
            <wp:docPr id="1" name="図 1" descr="X:\管理・事務\校長\ホームページ用資料\mezasujidouzou .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管理・事務\校長\ホームページ用資料\mezasujidouzou .jp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39" cy="6367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2F81" w:rsidSect="002046C3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6C3"/>
    <w:rsid w:val="002046C3"/>
    <w:rsid w:val="00F1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6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46C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6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46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八戸市教育委員会</dc:creator>
  <cp:lastModifiedBy>八戸市教育委員会</cp:lastModifiedBy>
  <cp:revision>1</cp:revision>
  <dcterms:created xsi:type="dcterms:W3CDTF">2017-05-11T09:10:00Z</dcterms:created>
  <dcterms:modified xsi:type="dcterms:W3CDTF">2017-05-11T09:12:00Z</dcterms:modified>
</cp:coreProperties>
</file>